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5679" w14:textId="5D1153B1" w:rsidR="00CD19EA" w:rsidRPr="00316E2B" w:rsidRDefault="00CD19EA" w:rsidP="00CD19EA">
      <w:pPr>
        <w:rPr>
          <w:b/>
        </w:rPr>
      </w:pPr>
      <w:r>
        <w:rPr>
          <w:b/>
          <w:lang w:bidi="es-ES"/>
        </w:rPr>
        <w:t>Todo en flujo: conexión, control, medición y transporte de máximo nivel</w:t>
      </w:r>
    </w:p>
    <w:p w14:paraId="15800E57" w14:textId="331C4A94" w:rsidR="00CD19EA" w:rsidRDefault="00C04679" w:rsidP="00CD19EA">
      <w:pPr>
        <w:rPr>
          <w:szCs w:val="20"/>
        </w:rPr>
      </w:pPr>
      <w:r>
        <w:rPr>
          <w:lang w:bidi="es-ES"/>
        </w:rPr>
        <w:t>Contribuimos a su éxito: AVS Römer desarrolla y fabrica componentes para conectar tubos rígidos y flexibles o para conducir, distribuir e interrumpir el flujo de fluidos líquidos y gaseosos, por ejemplo, conectores y racores, electroválvulas, sensores y bombas. La empresa se caracteriza principalmente por sus soluciones especiales de gama alta, que se confeccionan de acuerdo con los deseos del cliente, incluso en cantidades muy pequeñas. Los productos se utilizan en los ámbitos Food &amp; Beverage, Industrial y Life Science. Algunas de sus aplicaciones son: construcción de maquinaria e instalaciones, máquinas expendedoras para el sector alimentario, tecnología de telecomunicaciones, equipos médicos y de laboratorio, tratamiento de aguas o sistemas de calentamiento y refrigeración. Gran parte de los clientes de la empresa se encuentra en el espacio europeo, aunque también hay algunos en Estados Unidos y Asia.</w:t>
      </w:r>
    </w:p>
    <w:p w14:paraId="6CB2E3CA" w14:textId="149FED14" w:rsidR="00CD19EA" w:rsidRDefault="00CD19EA" w:rsidP="00CD19EA">
      <w:pPr>
        <w:rPr>
          <w:szCs w:val="20"/>
        </w:rPr>
      </w:pPr>
      <w:r>
        <w:rPr>
          <w:szCs w:val="20"/>
          <w:lang w:bidi="es-ES"/>
        </w:rPr>
        <w:t>Esta empresa familiar fue fundada en 1970 por Joachim Christian Römer y, desde la construcción de las nuevas instalaciones en 2016, Grafenau se convirtió definitivamente en su centro neurálgico. La fábrica de Langenberg/Erzgebirge se utiliza como segundo emplazamiento de producción. La filial G. Römer Schweiz AG es un centro de ventas adicional.</w:t>
      </w:r>
    </w:p>
    <w:p w14:paraId="25D9A177" w14:textId="48F207AC" w:rsidR="00CD19EA" w:rsidRDefault="00CD19EA" w:rsidP="00CD19EA">
      <w:pPr>
        <w:rPr>
          <w:szCs w:val="20"/>
        </w:rPr>
      </w:pPr>
      <w:r>
        <w:rPr>
          <w:szCs w:val="20"/>
          <w:lang w:bidi="es-ES"/>
        </w:rPr>
        <w:t>AVS Römer ha recibido numerosos galardones durante los últimos años: entre ellos se encuentran el premio a PYMES «Großer Preis des Mittelstandes» de la Fundación Oskar Patzelt y el premio a PYMES «Bayerischer Mittelstandspreis» de la asociación Europäisches Mittelstandsforum e.V. (EWiF) en 2019. Además, AVS Römer fue incluida en 2018 en la lista de las 50 mejores empresas de Baviera (premio que concede el Ministerio de Economía bávaro a las 50 empresas de mayor crecimiento del Estado Libre de Baviera). La empresa también fue finalista del premio a PYMES «Großer Preis des Mittelstandes» en 2017 y ha recibido el premio «Unternehmer des Jahres» de la asociación Wirtschaftsjunioren Freyung-Grafenau y el premio «Wirtschaftsjunioren Freyung-Grafenau» de la organización Niederbayern Forum e.V. junto a otras cuatro empresas del distrito de Freyung-Grafenau.</w:t>
      </w:r>
    </w:p>
    <w:p w14:paraId="081D3A3D" w14:textId="5805DF00" w:rsidR="00B24A7C" w:rsidRDefault="00B24A7C" w:rsidP="00CD19EA">
      <w:pPr>
        <w:rPr>
          <w:szCs w:val="20"/>
        </w:rPr>
      </w:pPr>
      <w:r>
        <w:rPr>
          <w:szCs w:val="20"/>
          <w:lang w:bidi="es-ES"/>
        </w:rPr>
        <w:t xml:space="preserve">A fecha de hoy, AVS Römer cuenta con una plantilla de </w:t>
      </w:r>
      <w:r w:rsidR="000C0B2D">
        <w:rPr>
          <w:szCs w:val="20"/>
          <w:lang w:bidi="es-ES"/>
        </w:rPr>
        <w:t>500</w:t>
      </w:r>
      <w:r>
        <w:rPr>
          <w:szCs w:val="20"/>
          <w:lang w:bidi="es-ES"/>
        </w:rPr>
        <w:t> empleados.</w:t>
      </w:r>
    </w:p>
    <w:p w14:paraId="450B1DB4" w14:textId="567F4ED1" w:rsidR="0031469A" w:rsidRDefault="0031469A" w:rsidP="00CD19EA">
      <w:pPr>
        <w:rPr>
          <w:szCs w:val="20"/>
        </w:rPr>
      </w:pPr>
    </w:p>
    <w:p w14:paraId="6CFF8C41" w14:textId="1A03110D" w:rsidR="0031469A" w:rsidRDefault="000C0B2D" w:rsidP="0031469A">
      <w:pPr>
        <w:spacing w:after="0" w:line="240" w:lineRule="auto"/>
        <w:rPr>
          <w:szCs w:val="20"/>
        </w:rPr>
      </w:pPr>
      <w:r>
        <w:rPr>
          <w:szCs w:val="20"/>
          <w:lang w:bidi="es-ES"/>
        </w:rPr>
        <w:t>Contacto:</w:t>
      </w:r>
    </w:p>
    <w:p w14:paraId="1CFF582A" w14:textId="77777777" w:rsidR="000C0B2D" w:rsidRDefault="000C0B2D" w:rsidP="000C0B2D">
      <w:pPr>
        <w:spacing w:after="0" w:line="240" w:lineRule="auto"/>
        <w:rPr>
          <w:szCs w:val="20"/>
        </w:rPr>
      </w:pPr>
      <w:r>
        <w:rPr>
          <w:szCs w:val="20"/>
        </w:rPr>
        <w:t>AVS Römer GmbH &amp; Co. KG</w:t>
      </w:r>
    </w:p>
    <w:p w14:paraId="0AE60041" w14:textId="77777777" w:rsidR="000C0B2D" w:rsidRDefault="000C0B2D" w:rsidP="000C0B2D">
      <w:pPr>
        <w:spacing w:after="0" w:line="240" w:lineRule="auto"/>
        <w:rPr>
          <w:szCs w:val="20"/>
        </w:rPr>
      </w:pPr>
      <w:proofErr w:type="spellStart"/>
      <w:r>
        <w:rPr>
          <w:szCs w:val="20"/>
        </w:rPr>
        <w:t>Reismühle</w:t>
      </w:r>
      <w:proofErr w:type="spellEnd"/>
      <w:r>
        <w:rPr>
          <w:szCs w:val="20"/>
        </w:rPr>
        <w:t xml:space="preserve"> 3</w:t>
      </w:r>
    </w:p>
    <w:p w14:paraId="34A46B8C" w14:textId="77777777" w:rsidR="000C0B2D" w:rsidRDefault="000C0B2D" w:rsidP="000C0B2D">
      <w:pPr>
        <w:spacing w:after="0" w:line="240" w:lineRule="auto"/>
        <w:rPr>
          <w:szCs w:val="20"/>
        </w:rPr>
      </w:pPr>
      <w:r>
        <w:rPr>
          <w:szCs w:val="20"/>
        </w:rPr>
        <w:t>94481 Grafenau</w:t>
      </w:r>
    </w:p>
    <w:p w14:paraId="22BE9A99" w14:textId="77777777" w:rsidR="000C0B2D" w:rsidRDefault="000C0B2D" w:rsidP="000C0B2D">
      <w:pPr>
        <w:spacing w:after="0" w:line="240" w:lineRule="auto"/>
        <w:rPr>
          <w:szCs w:val="20"/>
        </w:rPr>
      </w:pPr>
      <w:r w:rsidRPr="000931B6">
        <w:rPr>
          <w:szCs w:val="20"/>
        </w:rPr>
        <w:t>Tel: +49 8552 4076 0</w:t>
      </w:r>
    </w:p>
    <w:p w14:paraId="053DB707" w14:textId="77777777" w:rsidR="000C0B2D" w:rsidRPr="000931B6" w:rsidRDefault="000C0B2D" w:rsidP="000C0B2D">
      <w:pPr>
        <w:spacing w:after="0" w:line="240" w:lineRule="auto"/>
        <w:rPr>
          <w:szCs w:val="20"/>
        </w:rPr>
      </w:pPr>
      <w:hyperlink r:id="rId8" w:history="1">
        <w:r w:rsidRPr="00FF339C">
          <w:rPr>
            <w:rStyle w:val="Hyperlink"/>
            <w:szCs w:val="20"/>
          </w:rPr>
          <w:t>marketing@avs-roemer.de</w:t>
        </w:r>
      </w:hyperlink>
    </w:p>
    <w:p w14:paraId="2914070F" w14:textId="77777777" w:rsidR="00E63A0A" w:rsidRDefault="00E63A0A"/>
    <w:sectPr w:rsidR="00E63A0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EC99A" w14:textId="77777777" w:rsidR="00DF361F" w:rsidRDefault="00DF361F" w:rsidP="003F5C85">
      <w:pPr>
        <w:spacing w:after="0" w:line="240" w:lineRule="auto"/>
      </w:pPr>
      <w:r>
        <w:separator/>
      </w:r>
    </w:p>
  </w:endnote>
  <w:endnote w:type="continuationSeparator" w:id="0">
    <w:p w14:paraId="2F24819A" w14:textId="77777777" w:rsidR="00DF361F" w:rsidRDefault="00DF361F" w:rsidP="003F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6045A" w14:textId="77777777" w:rsidR="00DF361F" w:rsidRDefault="00DF361F" w:rsidP="003F5C85">
      <w:pPr>
        <w:spacing w:after="0" w:line="240" w:lineRule="auto"/>
      </w:pPr>
      <w:r>
        <w:separator/>
      </w:r>
    </w:p>
  </w:footnote>
  <w:footnote w:type="continuationSeparator" w:id="0">
    <w:p w14:paraId="54AE061A" w14:textId="77777777" w:rsidR="00DF361F" w:rsidRDefault="00DF361F" w:rsidP="003F5C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EA"/>
    <w:rsid w:val="000271A9"/>
    <w:rsid w:val="000A0821"/>
    <w:rsid w:val="000C0B2D"/>
    <w:rsid w:val="002366D5"/>
    <w:rsid w:val="002D3ED3"/>
    <w:rsid w:val="0031469A"/>
    <w:rsid w:val="003E3B9E"/>
    <w:rsid w:val="003F5C85"/>
    <w:rsid w:val="004C50E4"/>
    <w:rsid w:val="0055580C"/>
    <w:rsid w:val="00AD6CE1"/>
    <w:rsid w:val="00B24A7C"/>
    <w:rsid w:val="00B41663"/>
    <w:rsid w:val="00C04679"/>
    <w:rsid w:val="00CD19EA"/>
    <w:rsid w:val="00D40EEE"/>
    <w:rsid w:val="00DA1C31"/>
    <w:rsid w:val="00DF361F"/>
    <w:rsid w:val="00E63A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21B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19E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1469A"/>
    <w:rPr>
      <w:color w:val="0563C1" w:themeColor="hyperlink"/>
      <w:u w:val="single"/>
    </w:rPr>
  </w:style>
  <w:style w:type="character" w:styleId="NichtaufgelsteErwhnung">
    <w:name w:val="Unresolved Mention"/>
    <w:basedOn w:val="Absatz-Standardschriftart"/>
    <w:uiPriority w:val="99"/>
    <w:semiHidden/>
    <w:unhideWhenUsed/>
    <w:rsid w:val="0031469A"/>
    <w:rPr>
      <w:color w:val="605E5C"/>
      <w:shd w:val="clear" w:color="auto" w:fill="E1DFDD"/>
    </w:rPr>
  </w:style>
  <w:style w:type="paragraph" w:styleId="Sprechblasentext">
    <w:name w:val="Balloon Text"/>
    <w:basedOn w:val="Standard"/>
    <w:link w:val="SprechblasentextZchn"/>
    <w:uiPriority w:val="99"/>
    <w:semiHidden/>
    <w:unhideWhenUsed/>
    <w:rsid w:val="00B24A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4A7C"/>
    <w:rPr>
      <w:rFonts w:ascii="Segoe UI" w:hAnsi="Segoe UI" w:cs="Segoe UI"/>
      <w:sz w:val="18"/>
      <w:szCs w:val="18"/>
    </w:rPr>
  </w:style>
  <w:style w:type="paragraph" w:styleId="Kopfzeile">
    <w:name w:val="header"/>
    <w:basedOn w:val="Standard"/>
    <w:link w:val="KopfzeileZchn"/>
    <w:uiPriority w:val="99"/>
    <w:unhideWhenUsed/>
    <w:rsid w:val="003F5C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5C85"/>
  </w:style>
  <w:style w:type="paragraph" w:styleId="Fuzeile">
    <w:name w:val="footer"/>
    <w:basedOn w:val="Standard"/>
    <w:link w:val="FuzeileZchn"/>
    <w:uiPriority w:val="99"/>
    <w:unhideWhenUsed/>
    <w:rsid w:val="003F5C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5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avs-roemer.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FFD43C832B3A244A73160B6EE33A709" ma:contentTypeVersion="18" ma:contentTypeDescription="Ein neues Dokument erstellen." ma:contentTypeScope="" ma:versionID="38a7993d63b4050cbbae002c08d903d1">
  <xsd:schema xmlns:xsd="http://www.w3.org/2001/XMLSchema" xmlns:xs="http://www.w3.org/2001/XMLSchema" xmlns:p="http://schemas.microsoft.com/office/2006/metadata/properties" xmlns:ns2="89803974-0eea-4595-aec7-f2f9a66e8e49" xmlns:ns3="f624bc93-d25d-40eb-aa4e-ae19509196cd" targetNamespace="http://schemas.microsoft.com/office/2006/metadata/properties" ma:root="true" ma:fieldsID="2f3121bb48dc4c59bc85f0358ffbab28" ns2:_="" ns3:_="">
    <xsd:import namespace="89803974-0eea-4595-aec7-f2f9a66e8e49"/>
    <xsd:import namespace="f624bc93-d25d-40eb-aa4e-ae19509196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03974-0eea-4595-aec7-f2f9a66e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f8687497-1683-42e3-8b04-a6f6bece5d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24bc93-d25d-40eb-aa4e-ae19509196c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b51c923-4ca6-490a-80fa-ef447b2bb5e0}" ma:internalName="TaxCatchAll" ma:showField="CatchAllData" ma:web="f624bc93-d25d-40eb-aa4e-ae19509196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FCAFF-AE10-4602-80D0-8FAC93F6FDF6}">
  <ds:schemaRefs>
    <ds:schemaRef ds:uri="http://schemas.microsoft.com/sharepoint/v3/contenttype/forms"/>
  </ds:schemaRefs>
</ds:datastoreItem>
</file>

<file path=customXml/itemProps2.xml><?xml version="1.0" encoding="utf-8"?>
<ds:datastoreItem xmlns:ds="http://schemas.openxmlformats.org/officeDocument/2006/customXml" ds:itemID="{A1EAAF14-5E4A-4E76-8035-3DFF932A9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03974-0eea-4595-aec7-f2f9a66e8e49"/>
    <ds:schemaRef ds:uri="f624bc93-d25d-40eb-aa4e-ae1950919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2091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2022-06-17T10:18:00Z</dcterms:created>
  <dcterms:modified xsi:type="dcterms:W3CDTF">2024-01-31T13:55:00Z</dcterms:modified>
</cp:coreProperties>
</file>